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2E3E8D" w14:textId="755C369D" w:rsidR="00B57374" w:rsidRPr="00B56B13" w:rsidRDefault="00B56B13" w:rsidP="00B56B13">
      <w:pPr>
        <w:pStyle w:val="1"/>
        <w:spacing w:before="0" w:after="0"/>
        <w:ind w:left="707"/>
        <w:jc w:val="center"/>
        <w:rPr>
          <w:rFonts w:ascii="Times New Roman" w:hAnsi="Times New Roman"/>
          <w:sz w:val="28"/>
          <w:szCs w:val="28"/>
          <w:lang w:val="kk-KZ"/>
        </w:rPr>
      </w:pPr>
      <w:bookmarkStart w:id="0" w:name="_Toc355268831"/>
      <w:r>
        <w:rPr>
          <w:rFonts w:ascii="Times New Roman" w:hAnsi="Times New Roman"/>
          <w:sz w:val="28"/>
          <w:szCs w:val="28"/>
          <w:lang w:val="kk-KZ"/>
        </w:rPr>
        <w:t>Кіріспе</w:t>
      </w:r>
    </w:p>
    <w:p w14:paraId="65225620" w14:textId="77777777"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14:paraId="2ED1B4DA" w14:textId="77777777" w:rsidR="00B56B13" w:rsidRDefault="00B56B13" w:rsidP="00B57374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Кіріспеде автомобиль жолы жобаланатын ауданның қысқаша сипаттамасын беру керек. Ауданның әлеуметтік-экономикалық жағдайының дамуына автомобиль жолдарының рөлі мен маңызы жайлы, жобаланатын жолдын мақсаты және пайдасы туралы жазып кету керек. </w:t>
      </w:r>
    </w:p>
    <w:p w14:paraId="714EFE96" w14:textId="20A9D80A" w:rsidR="00B57374" w:rsidRPr="00B56B13" w:rsidRDefault="00B56B13" w:rsidP="00B57374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B57374" w:rsidRPr="00B56B13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Во введении необходимо дать краткую характеристику района расположения автодороги, отметить роль и значение дорог в решении социально-экономических задач развития района, формировать цель и задачи проектирования автодороги</w:t>
      </w:r>
      <w:r w:rsidR="00B57374" w:rsidRPr="00B56B13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14:paraId="7E89AF15" w14:textId="77777777" w:rsidR="00B57374" w:rsidRPr="00B56B13" w:rsidRDefault="00B57374" w:rsidP="002D7016">
      <w:pPr>
        <w:pStyle w:val="2"/>
        <w:spacing w:before="0" w:after="0" w:line="240" w:lineRule="auto"/>
        <w:ind w:firstLine="709"/>
        <w:jc w:val="center"/>
        <w:rPr>
          <w:rFonts w:ascii="Times New Roman" w:hAnsi="Times New Roman"/>
          <w:i w:val="0"/>
          <w:lang w:val="kk-KZ"/>
        </w:rPr>
      </w:pPr>
    </w:p>
    <w:p w14:paraId="030EBCBB" w14:textId="77777777" w:rsidR="00B57374" w:rsidRDefault="00B57374" w:rsidP="002D7016">
      <w:pPr>
        <w:pStyle w:val="2"/>
        <w:spacing w:before="0" w:after="0" w:line="240" w:lineRule="auto"/>
        <w:ind w:firstLine="709"/>
        <w:jc w:val="center"/>
        <w:rPr>
          <w:rFonts w:ascii="Times New Roman" w:hAnsi="Times New Roman"/>
          <w:i w:val="0"/>
        </w:rPr>
      </w:pPr>
    </w:p>
    <w:p w14:paraId="676B0E66" w14:textId="77777777" w:rsidR="0052037A" w:rsidRDefault="0052037A" w:rsidP="002D7016">
      <w:pPr>
        <w:pStyle w:val="2"/>
        <w:spacing w:before="0" w:after="0" w:line="240" w:lineRule="auto"/>
        <w:ind w:firstLine="709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1</w:t>
      </w:r>
      <w:r w:rsidRPr="009F2C67">
        <w:rPr>
          <w:rFonts w:ascii="Times New Roman" w:hAnsi="Times New Roman"/>
          <w:i w:val="0"/>
        </w:rPr>
        <w:t xml:space="preserve"> Анализ природно-климатических условий региона проектирования</w:t>
      </w:r>
      <w:bookmarkEnd w:id="0"/>
    </w:p>
    <w:p w14:paraId="11144F4E" w14:textId="77777777" w:rsidR="0052037A" w:rsidRDefault="0052037A" w:rsidP="002D7016">
      <w:pPr>
        <w:rPr>
          <w:lang w:val="x-none"/>
        </w:rPr>
      </w:pPr>
    </w:p>
    <w:p w14:paraId="53330B32" w14:textId="77777777" w:rsidR="0052037A" w:rsidRDefault="0052037A" w:rsidP="002D7016">
      <w:pPr>
        <w:rPr>
          <w:lang w:val="x-none"/>
        </w:rPr>
      </w:pPr>
    </w:p>
    <w:p w14:paraId="68416F47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Раздел должен содержать краткий инженерный анализ основных физико-географических условий (</w:t>
      </w:r>
      <w:proofErr w:type="spellStart"/>
      <w:r w:rsidR="00874517">
        <w:rPr>
          <w:rFonts w:ascii="Times New Roman" w:hAnsi="Times New Roman"/>
          <w:sz w:val="28"/>
          <w:szCs w:val="28"/>
        </w:rPr>
        <w:t>геокомплексов</w:t>
      </w:r>
      <w:proofErr w:type="spellEnd"/>
      <w:r w:rsidR="00874517">
        <w:rPr>
          <w:rFonts w:ascii="Times New Roman" w:hAnsi="Times New Roman"/>
          <w:sz w:val="28"/>
          <w:szCs w:val="28"/>
        </w:rPr>
        <w:t xml:space="preserve">, </w:t>
      </w:r>
      <w:r w:rsidRPr="009F2C67">
        <w:rPr>
          <w:rFonts w:ascii="Times New Roman" w:hAnsi="Times New Roman"/>
          <w:sz w:val="28"/>
          <w:szCs w:val="28"/>
        </w:rPr>
        <w:t>Г</w:t>
      </w:r>
      <w:r w:rsidRPr="009F2C67">
        <w:rPr>
          <w:rFonts w:ascii="Times New Roman" w:hAnsi="Times New Roman"/>
          <w:sz w:val="28"/>
          <w:szCs w:val="28"/>
          <w:vertAlign w:val="subscript"/>
        </w:rPr>
        <w:t>2</w:t>
      </w:r>
      <w:r w:rsidRPr="009F2C67">
        <w:rPr>
          <w:rFonts w:ascii="Times New Roman" w:hAnsi="Times New Roman"/>
          <w:sz w:val="28"/>
          <w:szCs w:val="28"/>
        </w:rPr>
        <w:t>): климат, рельеф, гидрография, гидрология, гидрогеология, инженерная геология и качественную и количественную оценку их производных (дорожных критериев, Д=</w:t>
      </w:r>
      <w:r w:rsidRPr="009F2C67">
        <w:rPr>
          <w:rFonts w:ascii="Times New Roman" w:hAnsi="Times New Roman"/>
          <w:sz w:val="28"/>
          <w:szCs w:val="28"/>
          <w:lang w:val="en-US"/>
        </w:rPr>
        <w:t>f</w:t>
      </w:r>
      <w:r w:rsidRPr="009F2C67">
        <w:rPr>
          <w:rFonts w:ascii="Times New Roman" w:hAnsi="Times New Roman"/>
          <w:sz w:val="28"/>
          <w:szCs w:val="28"/>
        </w:rPr>
        <w:t>(Г</w:t>
      </w:r>
      <w:proofErr w:type="spellStart"/>
      <w:r w:rsidRPr="009F2C6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9F2C67">
        <w:rPr>
          <w:rFonts w:ascii="Times New Roman" w:hAnsi="Times New Roman"/>
          <w:sz w:val="28"/>
          <w:szCs w:val="28"/>
        </w:rPr>
        <w:t>)).</w:t>
      </w:r>
    </w:p>
    <w:p w14:paraId="3156E922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6E3A9E3B" w14:textId="77777777"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1" w:name="_Toc355268832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.1 Климатические условия</w:t>
      </w:r>
      <w:bookmarkEnd w:id="1"/>
    </w:p>
    <w:p w14:paraId="59D53851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63DE5111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 xml:space="preserve">В пояснительной записке отражается в объеме, достаточном для принятия проектных решений, оценка следующих дорожных критериев: сезонные изменения температур; направление, повторяемость и скорости ветров, в том числе метелей; количество осадков; толщина снегового покрова; глубина промерзания и др. Данные сводятся в соответствующие таблицы, по ним разрабатывается </w:t>
      </w:r>
      <w:r>
        <w:rPr>
          <w:rFonts w:ascii="Times New Roman" w:hAnsi="Times New Roman"/>
          <w:sz w:val="28"/>
          <w:szCs w:val="28"/>
        </w:rPr>
        <w:t xml:space="preserve">чертежи розы ветров (январь, июль) и </w:t>
      </w:r>
      <w:r w:rsidRPr="009F2C67">
        <w:rPr>
          <w:rFonts w:ascii="Times New Roman" w:hAnsi="Times New Roman"/>
          <w:sz w:val="28"/>
          <w:szCs w:val="28"/>
        </w:rPr>
        <w:t>дорожно-климатическ</w:t>
      </w:r>
      <w:r>
        <w:rPr>
          <w:rFonts w:ascii="Times New Roman" w:hAnsi="Times New Roman"/>
          <w:sz w:val="28"/>
          <w:szCs w:val="28"/>
        </w:rPr>
        <w:t>ий</w:t>
      </w:r>
      <w:r w:rsidRPr="009F2C67">
        <w:rPr>
          <w:rFonts w:ascii="Times New Roman" w:hAnsi="Times New Roman"/>
          <w:sz w:val="28"/>
          <w:szCs w:val="28"/>
        </w:rPr>
        <w:t xml:space="preserve"> график, принимаются предварительные решения по выбору направления трассы и назначению рабочих отметок земляного полотна. Подраздел следует выполнять, используя данные [22] и примеры с. 5-12 [2], с. 113-118 [5]</w:t>
      </w:r>
    </w:p>
    <w:p w14:paraId="62D8EA9E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36AD8963" w14:textId="77777777"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2" w:name="_Toc355268833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.2 Рельеф</w:t>
      </w:r>
      <w:bookmarkEnd w:id="2"/>
    </w:p>
    <w:p w14:paraId="3A7C7A93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54772A8C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В соответствии с регионом проектирования</w:t>
      </w:r>
      <w:r>
        <w:rPr>
          <w:rFonts w:ascii="Times New Roman" w:hAnsi="Times New Roman"/>
          <w:sz w:val="28"/>
          <w:szCs w:val="28"/>
        </w:rPr>
        <w:t xml:space="preserve"> приводит</w:t>
      </w:r>
      <w:r w:rsidRPr="009F2C67">
        <w:rPr>
          <w:rFonts w:ascii="Times New Roman" w:hAnsi="Times New Roman"/>
          <w:sz w:val="28"/>
          <w:szCs w:val="28"/>
        </w:rPr>
        <w:t>ся краткое описание общего рельефа местности, используя данные энциклопедических справочников. Конкретные элементы рельефа устанавливаются и характеризуются с точки зрения их влияния на проектные решения на основе анализа карты (приложение Г). При этом обращается внимание на:</w:t>
      </w:r>
    </w:p>
    <w:p w14:paraId="7AA83232" w14:textId="77777777" w:rsidR="0052037A" w:rsidRPr="009F2C67" w:rsidRDefault="0052037A" w:rsidP="002D7016">
      <w:pPr>
        <w:pStyle w:val="a3"/>
        <w:numPr>
          <w:ilvl w:val="0"/>
          <w:numId w:val="2"/>
        </w:numPr>
        <w:tabs>
          <w:tab w:val="left" w:pos="851"/>
        </w:tabs>
        <w:ind w:left="0" w:firstLine="709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основные формы рельефа и их категории применительно к проектированию дорог;</w:t>
      </w:r>
    </w:p>
    <w:p w14:paraId="219A933D" w14:textId="77777777" w:rsidR="0052037A" w:rsidRPr="009F2C67" w:rsidRDefault="0052037A" w:rsidP="002D7016">
      <w:pPr>
        <w:pStyle w:val="a3"/>
        <w:numPr>
          <w:ilvl w:val="0"/>
          <w:numId w:val="2"/>
        </w:numPr>
        <w:tabs>
          <w:tab w:val="left" w:pos="851"/>
        </w:tabs>
        <w:ind w:left="0" w:firstLine="709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участки с большими продольными уклонами и резкой расчлененностью рельефа с перепадом высот более 50м на расстоянии не более 0,5км;</w:t>
      </w:r>
    </w:p>
    <w:p w14:paraId="420F545E" w14:textId="77777777" w:rsidR="0052037A" w:rsidRPr="009F2C67" w:rsidRDefault="0052037A" w:rsidP="002D7016">
      <w:pPr>
        <w:pStyle w:val="a3"/>
        <w:numPr>
          <w:ilvl w:val="0"/>
          <w:numId w:val="2"/>
        </w:numPr>
        <w:tabs>
          <w:tab w:val="left" w:pos="851"/>
        </w:tabs>
        <w:ind w:left="0" w:firstLine="709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на экспозицию склонов.</w:t>
      </w:r>
    </w:p>
    <w:p w14:paraId="61245F61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4B6C0625" w14:textId="77777777"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3" w:name="_Toc355268834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.3 Инженерно-геологические условия, грунты, дорожно-строительные материалы</w:t>
      </w:r>
      <w:bookmarkEnd w:id="3"/>
    </w:p>
    <w:p w14:paraId="0A34A797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210DFFC8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В этом подразделе на основании данных энциклопедических и других источников, а так же карты представляются: общее геологическое строение района проектирования; виды грунтов и их характеристика с точки зрения пригодности для возведения земляного полотна и в качестве его основания; места расположения сосредоточенных грунтовых резервов и карьеров; расположение и наличие местных дорожно-строительных материалов (камня, песка, гравия и др.); сведения о разных отраслях промышленности (горнодобывающей, металлургической и др.), как источников получения отходов и побочных продуктов, применяемых для дорожного строительства.</w:t>
      </w:r>
    </w:p>
    <w:p w14:paraId="311A70C7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5E6542F4" w14:textId="77777777"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4" w:name="_Toc355268835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.4 Гидрография, гидрология, гидрогеология</w:t>
      </w:r>
      <w:bookmarkEnd w:id="4"/>
    </w:p>
    <w:p w14:paraId="6DC68179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7362024E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Гидрографическая сеть региона проектирования [наличие постоянно действующих водотоков] оценивается в общем по энциклопедическим источникам и конкретно по заданной карте с целью: установления возможных мест их пересечения с проектируемой дорогой; определения типов и отверстий искусственных сооружений.</w:t>
      </w:r>
    </w:p>
    <w:p w14:paraId="11FF5436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0B4E686C" w14:textId="77777777"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5" w:name="_Toc355268836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.5 Почвы и растительность</w:t>
      </w:r>
      <w:bookmarkEnd w:id="5"/>
    </w:p>
    <w:p w14:paraId="5A08B1AD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1A952DC4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 xml:space="preserve">Основой для анализа почв и растительности является особенности ландшафтно-географической зоны района проектирования и заданная топографическая карта, при этом оцениваются сельскохозяйственные угодья, лесные массивы и др. с целью выбора оптимальных решений по </w:t>
      </w:r>
      <w:proofErr w:type="spellStart"/>
      <w:r w:rsidRPr="009F2C67">
        <w:rPr>
          <w:rFonts w:ascii="Times New Roman" w:hAnsi="Times New Roman"/>
          <w:sz w:val="28"/>
          <w:szCs w:val="28"/>
        </w:rPr>
        <w:t>проложению</w:t>
      </w:r>
      <w:proofErr w:type="spellEnd"/>
      <w:r w:rsidRPr="009F2C67">
        <w:rPr>
          <w:rFonts w:ascii="Times New Roman" w:hAnsi="Times New Roman"/>
          <w:sz w:val="28"/>
          <w:szCs w:val="28"/>
        </w:rPr>
        <w:t xml:space="preserve"> проектной линии в пространстве, с точки зрения экологичности проекта, возможности создания снегозащитного и декоративного озеленения.</w:t>
      </w:r>
    </w:p>
    <w:p w14:paraId="68096B9A" w14:textId="77777777" w:rsidR="00DB3D99" w:rsidRPr="0052037A" w:rsidRDefault="00DB3D99">
      <w:pPr>
        <w:ind w:firstLine="851"/>
        <w:rPr>
          <w:rFonts w:ascii="Times New Roman" w:hAnsi="Times New Roman" w:cs="Times New Roman"/>
          <w:color w:val="000000"/>
          <w:sz w:val="28"/>
          <w:szCs w:val="28"/>
        </w:rPr>
      </w:pPr>
    </w:p>
    <w:p w14:paraId="4C71E403" w14:textId="77777777" w:rsidR="00D27116" w:rsidRDefault="00D27116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4845249A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1F99F5CC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70776262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2F062A2F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1A8D2C29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34E3E7A1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2639D0F3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1311BC5E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2A741D91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439F1F17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4A787FE9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0BCFDD39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40668370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37CD2E37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5572B53E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2C9FED62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0E62849F" w14:textId="77777777" w:rsidR="002D7016" w:rsidRDefault="002D7016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74868E31" w14:textId="77777777" w:rsidR="007926F5" w:rsidRPr="007926F5" w:rsidRDefault="007926F5" w:rsidP="007926F5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6" w:name="_Toc195895269"/>
      <w:r w:rsidRPr="007926F5">
        <w:rPr>
          <w:rFonts w:ascii="Times New Roman" w:hAnsi="Times New Roman"/>
          <w:b w:val="0"/>
          <w:sz w:val="28"/>
          <w:szCs w:val="28"/>
        </w:rPr>
        <w:t>СПИСОК ЛИТЕРАТУРЫ</w:t>
      </w:r>
      <w:bookmarkEnd w:id="6"/>
    </w:p>
    <w:p w14:paraId="6909E41C" w14:textId="77777777" w:rsidR="007926F5" w:rsidRPr="007926F5" w:rsidRDefault="007926F5" w:rsidP="007926F5">
      <w:pPr>
        <w:shd w:val="clear" w:color="auto" w:fill="FFFFFF"/>
        <w:ind w:left="349"/>
        <w:rPr>
          <w:rFonts w:ascii="Times New Roman" w:hAnsi="Times New Roman" w:cs="Times New Roman"/>
          <w:sz w:val="28"/>
          <w:szCs w:val="28"/>
        </w:rPr>
      </w:pPr>
    </w:p>
    <w:p w14:paraId="3B80FF2F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Бабков В.Ф, О.В. Андреев. Проектирование автомобильных дорог. ч.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926F5">
        <w:rPr>
          <w:rFonts w:ascii="Times New Roman" w:hAnsi="Times New Roman" w:cs="Times New Roman"/>
          <w:sz w:val="28"/>
          <w:szCs w:val="28"/>
        </w:rPr>
        <w:t>-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7926F5">
        <w:rPr>
          <w:rFonts w:ascii="Times New Roman" w:hAnsi="Times New Roman" w:cs="Times New Roman"/>
          <w:sz w:val="28"/>
          <w:szCs w:val="28"/>
        </w:rPr>
        <w:t>. –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М.</w:t>
      </w:r>
      <w:r w:rsidRPr="007926F5">
        <w:rPr>
          <w:rFonts w:ascii="Times New Roman" w:hAnsi="Times New Roman" w:cs="Times New Roman"/>
          <w:sz w:val="28"/>
          <w:szCs w:val="28"/>
        </w:rPr>
        <w:t>:Транспорт</w:t>
      </w:r>
      <w:proofErr w:type="spellEnd"/>
      <w:proofErr w:type="gramEnd"/>
      <w:r w:rsidRPr="007926F5">
        <w:rPr>
          <w:rFonts w:ascii="Times New Roman" w:hAnsi="Times New Roman" w:cs="Times New Roman"/>
          <w:sz w:val="28"/>
          <w:szCs w:val="28"/>
        </w:rPr>
        <w:t>, 1987.</w:t>
      </w:r>
    </w:p>
    <w:p w14:paraId="5ECA6EF6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Автомобильные дороги </w:t>
      </w:r>
      <w:r w:rsidRPr="007926F5">
        <w:rPr>
          <w:rFonts w:ascii="Times New Roman" w:hAnsi="Times New Roman" w:cs="Times New Roman"/>
          <w:sz w:val="28"/>
          <w:szCs w:val="28"/>
        </w:rPr>
        <w:t xml:space="preserve">(примеры проектирования). /Под ред. </w:t>
      </w:r>
      <w:proofErr w:type="spellStart"/>
      <w:r w:rsidRPr="007926F5">
        <w:rPr>
          <w:rFonts w:ascii="Times New Roman" w:hAnsi="Times New Roman" w:cs="Times New Roman"/>
          <w:sz w:val="28"/>
          <w:szCs w:val="28"/>
        </w:rPr>
        <w:t>В.С.Порожнякова</w:t>
      </w:r>
      <w:proofErr w:type="spellEnd"/>
      <w:r w:rsidRPr="007926F5">
        <w:rPr>
          <w:rFonts w:ascii="Times New Roman" w:hAnsi="Times New Roman" w:cs="Times New Roman"/>
          <w:sz w:val="28"/>
          <w:szCs w:val="28"/>
        </w:rPr>
        <w:t xml:space="preserve"> – М: Транспорт, 1983.</w:t>
      </w:r>
    </w:p>
    <w:p w14:paraId="170FB8BF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Справочник инженера-дорожника. Проектирование автомобильных дорог. /Под ред. </w:t>
      </w:r>
      <w:proofErr w:type="spellStart"/>
      <w:r w:rsidRPr="007926F5">
        <w:rPr>
          <w:rFonts w:ascii="Times New Roman" w:hAnsi="Times New Roman" w:cs="Times New Roman"/>
          <w:sz w:val="28"/>
          <w:szCs w:val="28"/>
        </w:rPr>
        <w:t>Г.А.Федотова</w:t>
      </w:r>
      <w:proofErr w:type="spellEnd"/>
      <w:r w:rsidRPr="007926F5">
        <w:rPr>
          <w:rFonts w:ascii="Times New Roman" w:hAnsi="Times New Roman" w:cs="Times New Roman"/>
          <w:sz w:val="28"/>
          <w:szCs w:val="28"/>
        </w:rPr>
        <w:t xml:space="preserve"> – М.: Транспорт, 1989.</w:t>
      </w:r>
    </w:p>
    <w:p w14:paraId="512F4802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7926F5">
        <w:rPr>
          <w:rFonts w:ascii="Times New Roman" w:hAnsi="Times New Roman" w:cs="Times New Roman"/>
          <w:sz w:val="28"/>
          <w:szCs w:val="28"/>
        </w:rPr>
        <w:t>Гохман</w:t>
      </w:r>
      <w:proofErr w:type="spellEnd"/>
      <w:r w:rsidRPr="007926F5">
        <w:rPr>
          <w:rFonts w:ascii="Times New Roman" w:hAnsi="Times New Roman" w:cs="Times New Roman"/>
          <w:sz w:val="28"/>
          <w:szCs w:val="28"/>
        </w:rPr>
        <w:t xml:space="preserve"> В.А. и др. Пересечения и примыкания автомобильных дорог. – М.: Высшая школа, 1989. </w:t>
      </w:r>
    </w:p>
    <w:p w14:paraId="1DEA5FA7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Сардаров А.С.  Архитектура автомобильных дорог. – </w:t>
      </w:r>
      <w:proofErr w:type="gramStart"/>
      <w:r w:rsidRPr="007926F5">
        <w:rPr>
          <w:rFonts w:ascii="Times New Roman" w:hAnsi="Times New Roman" w:cs="Times New Roman"/>
          <w:sz w:val="28"/>
          <w:szCs w:val="28"/>
        </w:rPr>
        <w:t>М. :Транспорт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>, 1989.</w:t>
      </w:r>
    </w:p>
    <w:p w14:paraId="436444DD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Справочное пособие. Технико-экономическое обоснование при проектировании переходов. /Под ред. </w:t>
      </w:r>
      <w:proofErr w:type="spellStart"/>
      <w:r w:rsidRPr="007926F5">
        <w:rPr>
          <w:rFonts w:ascii="Times New Roman" w:hAnsi="Times New Roman" w:cs="Times New Roman"/>
          <w:sz w:val="28"/>
          <w:szCs w:val="28"/>
        </w:rPr>
        <w:t>Е.В.Болдакова</w:t>
      </w:r>
      <w:proofErr w:type="spellEnd"/>
      <w:r w:rsidRPr="007926F5">
        <w:rPr>
          <w:rFonts w:ascii="Times New Roman" w:hAnsi="Times New Roman" w:cs="Times New Roman"/>
          <w:sz w:val="28"/>
          <w:szCs w:val="28"/>
        </w:rPr>
        <w:t xml:space="preserve">. – </w:t>
      </w:r>
      <w:proofErr w:type="gramStart"/>
      <w:r w:rsidRPr="007926F5">
        <w:rPr>
          <w:rFonts w:ascii="Times New Roman" w:hAnsi="Times New Roman" w:cs="Times New Roman"/>
          <w:sz w:val="28"/>
          <w:szCs w:val="28"/>
        </w:rPr>
        <w:t>М.:Транспорт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>,1981.</w:t>
      </w:r>
    </w:p>
    <w:p w14:paraId="78B298CA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СНиП 3.03.09-2006*</w:t>
      </w:r>
      <w:r w:rsidRPr="007926F5">
        <w:rPr>
          <w:rFonts w:ascii="Times New Roman" w:hAnsi="Times New Roman" w:cs="Times New Roman"/>
          <w:sz w:val="28"/>
          <w:szCs w:val="28"/>
        </w:rPr>
        <w:t xml:space="preserve"> Автомобильные дороги. Астана, 200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47с.</w:t>
      </w:r>
    </w:p>
    <w:p w14:paraId="769C7AA9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СН </w:t>
      </w:r>
      <w:r>
        <w:rPr>
          <w:rFonts w:ascii="Times New Roman" w:hAnsi="Times New Roman" w:cs="Times New Roman"/>
          <w:sz w:val="28"/>
          <w:szCs w:val="28"/>
        </w:rPr>
        <w:t>РК 3.03-19-2006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Проектирование дорожных оде</w:t>
      </w:r>
      <w:r>
        <w:rPr>
          <w:rFonts w:ascii="Times New Roman" w:hAnsi="Times New Roman" w:cs="Times New Roman"/>
          <w:sz w:val="28"/>
          <w:szCs w:val="28"/>
        </w:rPr>
        <w:t>жд нежесткого типа. Астана, 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65с.</w:t>
      </w:r>
    </w:p>
    <w:p w14:paraId="6C1A9A35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Антонов Н.М.</w:t>
      </w:r>
      <w:r w:rsidRPr="007926F5">
        <w:rPr>
          <w:rFonts w:ascii="Times New Roman" w:hAnsi="Times New Roman" w:cs="Times New Roman"/>
          <w:sz w:val="28"/>
          <w:szCs w:val="28"/>
        </w:rPr>
        <w:t>, Боровков Н.А. и др. Проектирование и разбивка вертикальных кривых на автомобильных дорогах. – М.: Транспорт, 1968.</w:t>
      </w:r>
    </w:p>
    <w:p w14:paraId="539AC3FC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Андреев О.В. Проектирование мостовых переходов. – М.: Транспорт, 1980.</w:t>
      </w:r>
    </w:p>
    <w:p w14:paraId="735D8791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Методические указания по выполнению практической работы №1 «Полевой проект участка автодороги» - Усть-Каменогорск: УК СДИ, 1991.</w:t>
      </w:r>
    </w:p>
    <w:p w14:paraId="6626AA87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Краткий автомобильный справочник. –</w:t>
      </w:r>
      <w:proofErr w:type="spellStart"/>
      <w:proofErr w:type="gramStart"/>
      <w:r w:rsidRPr="007926F5">
        <w:rPr>
          <w:rFonts w:ascii="Times New Roman" w:hAnsi="Times New Roman" w:cs="Times New Roman"/>
          <w:sz w:val="28"/>
          <w:szCs w:val="28"/>
        </w:rPr>
        <w:t>М.:Транспорт</w:t>
      </w:r>
      <w:proofErr w:type="spellEnd"/>
      <w:proofErr w:type="gramEnd"/>
      <w:r w:rsidRPr="007926F5">
        <w:rPr>
          <w:rFonts w:ascii="Times New Roman" w:hAnsi="Times New Roman" w:cs="Times New Roman"/>
          <w:sz w:val="28"/>
          <w:szCs w:val="28"/>
        </w:rPr>
        <w:t>, 1989.</w:t>
      </w:r>
    </w:p>
    <w:p w14:paraId="7468E9C3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Митин Н.А. Таблицы для подсчета объемов земляного полотна автомобильных дорог. – М.: Транспорт, 1977.</w:t>
      </w:r>
    </w:p>
    <w:p w14:paraId="77DCCD2E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Митин Н.А. Таблицы для разбивки кривых на автомобильных дорогах. – М.: Транспорт, 1971.</w:t>
      </w:r>
    </w:p>
    <w:p w14:paraId="6CB85AEA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Ройзман А.С. Пособие по проектированию автомобильных дорог. Изд. 4-е </w:t>
      </w:r>
      <w:proofErr w:type="spellStart"/>
      <w:r w:rsidRPr="007926F5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proofErr w:type="gramStart"/>
      <w:r w:rsidRPr="007926F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 xml:space="preserve"> и доп. Изд-во «Транспорт», 1974, 272с.</w:t>
      </w:r>
    </w:p>
    <w:p w14:paraId="7784B0ED" w14:textId="77777777" w:rsidR="00874517" w:rsidRPr="002B62C4" w:rsidRDefault="007926F5" w:rsidP="002F404A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851"/>
        <w:rPr>
          <w:rFonts w:ascii="Times New Roman" w:hAnsi="Times New Roman" w:cs="Times New Roman"/>
          <w:sz w:val="28"/>
          <w:szCs w:val="28"/>
        </w:rPr>
      </w:pPr>
      <w:r w:rsidRPr="002B62C4">
        <w:rPr>
          <w:rFonts w:ascii="Times New Roman" w:hAnsi="Times New Roman" w:cs="Times New Roman"/>
          <w:sz w:val="28"/>
          <w:szCs w:val="28"/>
        </w:rPr>
        <w:t>Красильщиков И.М., Елизаров А.В. «Проектирование автомобильных дорог» Учебное пособие для техникумов, 1986г. – 215с.</w:t>
      </w:r>
    </w:p>
    <w:sectPr w:rsidR="00874517" w:rsidRPr="002B62C4" w:rsidSect="002B62C4">
      <w:pgSz w:w="11906" w:h="16838"/>
      <w:pgMar w:top="1134" w:right="1134" w:bottom="1134" w:left="1134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F418DE" w14:textId="77777777" w:rsidR="00AB62B9" w:rsidRDefault="00AB62B9" w:rsidP="00B57374">
      <w:r>
        <w:separator/>
      </w:r>
    </w:p>
  </w:endnote>
  <w:endnote w:type="continuationSeparator" w:id="0">
    <w:p w14:paraId="6D624C52" w14:textId="77777777" w:rsidR="00AB62B9" w:rsidRDefault="00AB62B9" w:rsidP="00B57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08CAB3" w14:textId="77777777" w:rsidR="00AB62B9" w:rsidRDefault="00AB62B9" w:rsidP="00B57374">
      <w:r>
        <w:separator/>
      </w:r>
    </w:p>
  </w:footnote>
  <w:footnote w:type="continuationSeparator" w:id="0">
    <w:p w14:paraId="7DA72928" w14:textId="77777777" w:rsidR="00AB62B9" w:rsidRDefault="00AB62B9" w:rsidP="00B573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353E7"/>
    <w:multiLevelType w:val="hybridMultilevel"/>
    <w:tmpl w:val="28640428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05B2B34"/>
    <w:multiLevelType w:val="hybridMultilevel"/>
    <w:tmpl w:val="910057EE"/>
    <w:lvl w:ilvl="0" w:tplc="A502B502">
      <w:start w:val="4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" w15:restartNumberingAfterBreak="0">
    <w:nsid w:val="161F690B"/>
    <w:multiLevelType w:val="hybridMultilevel"/>
    <w:tmpl w:val="CB24D668"/>
    <w:lvl w:ilvl="0" w:tplc="828CD85C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5"/>
        </w:tabs>
        <w:ind w:left="17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5"/>
        </w:tabs>
        <w:ind w:left="25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5"/>
        </w:tabs>
        <w:ind w:left="32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5"/>
        </w:tabs>
        <w:ind w:left="39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5"/>
        </w:tabs>
        <w:ind w:left="46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5"/>
        </w:tabs>
        <w:ind w:left="53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5"/>
        </w:tabs>
        <w:ind w:left="61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5"/>
        </w:tabs>
        <w:ind w:left="6835" w:hanging="180"/>
      </w:pPr>
    </w:lvl>
  </w:abstractNum>
  <w:abstractNum w:abstractNumId="3" w15:restartNumberingAfterBreak="0">
    <w:nsid w:val="22303858"/>
    <w:multiLevelType w:val="hybridMultilevel"/>
    <w:tmpl w:val="C21C6140"/>
    <w:lvl w:ilvl="0" w:tplc="12C8C352">
      <w:start w:val="2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228571E6"/>
    <w:multiLevelType w:val="hybridMultilevel"/>
    <w:tmpl w:val="AC467DB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4A37EB5"/>
    <w:multiLevelType w:val="hybridMultilevel"/>
    <w:tmpl w:val="4E42B07E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46FB55AC"/>
    <w:multiLevelType w:val="hybridMultilevel"/>
    <w:tmpl w:val="3D6EEFBA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4EBB2FE2"/>
    <w:multiLevelType w:val="hybridMultilevel"/>
    <w:tmpl w:val="38A8144C"/>
    <w:lvl w:ilvl="0" w:tplc="30A6B318">
      <w:start w:val="65535"/>
      <w:numFmt w:val="bullet"/>
      <w:lvlText w:val=""/>
      <w:lvlJc w:val="left"/>
      <w:pPr>
        <w:ind w:left="1287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5FB568F7"/>
    <w:multiLevelType w:val="hybridMultilevel"/>
    <w:tmpl w:val="2FFAD3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6D6A4DCE"/>
    <w:multiLevelType w:val="hybridMultilevel"/>
    <w:tmpl w:val="53AC549E"/>
    <w:lvl w:ilvl="0" w:tplc="2A8A4B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DBF0443"/>
    <w:multiLevelType w:val="hybridMultilevel"/>
    <w:tmpl w:val="6A88713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6F764881"/>
    <w:multiLevelType w:val="multilevel"/>
    <w:tmpl w:val="6F20821E"/>
    <w:lvl w:ilvl="0">
      <w:start w:val="1"/>
      <w:numFmt w:val="decimal"/>
      <w:lvlText w:val="%1"/>
      <w:lvlJc w:val="left"/>
      <w:pPr>
        <w:ind w:left="1500" w:hanging="15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1" w:hanging="150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202" w:hanging="150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3" w:hanging="15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04" w:hanging="15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55" w:hanging="15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06" w:hanging="15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2" w15:restartNumberingAfterBreak="0">
    <w:nsid w:val="784A0395"/>
    <w:multiLevelType w:val="hybridMultilevel"/>
    <w:tmpl w:val="53A6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7A7B0CCA"/>
    <w:multiLevelType w:val="hybridMultilevel"/>
    <w:tmpl w:val="88327DDC"/>
    <w:lvl w:ilvl="0" w:tplc="183AE57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7AEF68D3"/>
    <w:multiLevelType w:val="multilevel"/>
    <w:tmpl w:val="7D7221C2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7C35609F"/>
    <w:multiLevelType w:val="hybridMultilevel"/>
    <w:tmpl w:val="200A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3"/>
  </w:num>
  <w:num w:numId="4">
    <w:abstractNumId w:val="9"/>
  </w:num>
  <w:num w:numId="5">
    <w:abstractNumId w:val="10"/>
  </w:num>
  <w:num w:numId="6">
    <w:abstractNumId w:val="5"/>
  </w:num>
  <w:num w:numId="7">
    <w:abstractNumId w:val="6"/>
  </w:num>
  <w:num w:numId="8">
    <w:abstractNumId w:val="4"/>
  </w:num>
  <w:num w:numId="9">
    <w:abstractNumId w:val="1"/>
  </w:num>
  <w:num w:numId="10">
    <w:abstractNumId w:val="0"/>
  </w:num>
  <w:num w:numId="11">
    <w:abstractNumId w:val="2"/>
  </w:num>
  <w:num w:numId="12">
    <w:abstractNumId w:val="11"/>
  </w:num>
  <w:num w:numId="13">
    <w:abstractNumId w:val="14"/>
  </w:num>
  <w:num w:numId="14">
    <w:abstractNumId w:val="12"/>
  </w:num>
  <w:num w:numId="15">
    <w:abstractNumId w:val="8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388"/>
    <w:rsid w:val="00193AD8"/>
    <w:rsid w:val="001B0E9D"/>
    <w:rsid w:val="002B62C4"/>
    <w:rsid w:val="002D7016"/>
    <w:rsid w:val="00350D90"/>
    <w:rsid w:val="004F4EF9"/>
    <w:rsid w:val="0052037A"/>
    <w:rsid w:val="005B3D8F"/>
    <w:rsid w:val="007926F5"/>
    <w:rsid w:val="00874517"/>
    <w:rsid w:val="008B6388"/>
    <w:rsid w:val="008C1731"/>
    <w:rsid w:val="00975767"/>
    <w:rsid w:val="009B33C8"/>
    <w:rsid w:val="00A24364"/>
    <w:rsid w:val="00AB62B9"/>
    <w:rsid w:val="00B56B13"/>
    <w:rsid w:val="00B57374"/>
    <w:rsid w:val="00C75E70"/>
    <w:rsid w:val="00C7724E"/>
    <w:rsid w:val="00D27116"/>
    <w:rsid w:val="00D77866"/>
    <w:rsid w:val="00DA0538"/>
    <w:rsid w:val="00DB3D99"/>
    <w:rsid w:val="00EF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22797"/>
  <w15:chartTrackingRefBased/>
  <w15:docId w15:val="{1DD508ED-0CDF-48F6-8B50-1DFC8FA15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ind w:firstLine="709"/>
    </w:pPr>
  </w:style>
  <w:style w:type="paragraph" w:styleId="1">
    <w:name w:val="heading 1"/>
    <w:basedOn w:val="a"/>
    <w:next w:val="a"/>
    <w:link w:val="10"/>
    <w:uiPriority w:val="9"/>
    <w:qFormat/>
    <w:rsid w:val="002D7016"/>
    <w:pPr>
      <w:keepNext/>
      <w:widowControl w:val="0"/>
      <w:autoSpaceDE w:val="0"/>
      <w:autoSpaceDN w:val="0"/>
      <w:adjustRightInd w:val="0"/>
      <w:spacing w:before="240" w:after="60"/>
      <w:jc w:val="left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2"/>
    </w:pPr>
    <w:rPr>
      <w:rFonts w:ascii="Cambria" w:eastAsia="Times New Roman" w:hAnsi="Cambria" w:cs="Times New Roman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26F5"/>
    <w:pPr>
      <w:keepNext/>
      <w:widowControl w:val="0"/>
      <w:autoSpaceDE w:val="0"/>
      <w:autoSpaceDN w:val="0"/>
      <w:adjustRightInd w:val="0"/>
      <w:spacing w:before="240" w:after="60"/>
      <w:jc w:val="left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01D8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52037A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30">
    <w:name w:val="Заголовок 3 Знак"/>
    <w:basedOn w:val="a0"/>
    <w:link w:val="3"/>
    <w:uiPriority w:val="9"/>
    <w:rsid w:val="0052037A"/>
    <w:rPr>
      <w:rFonts w:ascii="Cambria" w:eastAsia="Times New Roman" w:hAnsi="Cambria" w:cs="Times New Roman"/>
      <w:b/>
      <w:bCs/>
      <w:sz w:val="26"/>
      <w:szCs w:val="26"/>
      <w:lang w:val="x-none"/>
    </w:rPr>
  </w:style>
  <w:style w:type="character" w:customStyle="1" w:styleId="10">
    <w:name w:val="Заголовок 1 Знак"/>
    <w:basedOn w:val="a0"/>
    <w:link w:val="1"/>
    <w:uiPriority w:val="9"/>
    <w:rsid w:val="002D701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926F5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21">
    <w:name w:val="Body Text Indent 2"/>
    <w:basedOn w:val="a"/>
    <w:link w:val="22"/>
    <w:rsid w:val="007926F5"/>
    <w:pPr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926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7374"/>
  </w:style>
  <w:style w:type="paragraph" w:styleId="a6">
    <w:name w:val="footer"/>
    <w:basedOn w:val="a"/>
    <w:link w:val="a7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7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762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Анар</cp:lastModifiedBy>
  <cp:revision>2</cp:revision>
  <dcterms:created xsi:type="dcterms:W3CDTF">2021-01-30T16:20:00Z</dcterms:created>
  <dcterms:modified xsi:type="dcterms:W3CDTF">2021-01-30T16:20:00Z</dcterms:modified>
</cp:coreProperties>
</file>